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6"/>
          <w:szCs w:val="46"/>
        </w:rPr>
      </w:pPr>
      <w:r w:rsidDel="00000000" w:rsidR="00000000" w:rsidRPr="00000000">
        <w:rPr/>
        <w:drawing>
          <wp:anchor allowOverlap="1" behindDoc="0" distB="0" distT="0" distL="0" distR="0" hidden="0" layoutInCell="1" locked="0" relativeHeight="0" simplePos="0">
            <wp:simplePos x="0" y="0"/>
            <wp:positionH relativeFrom="page">
              <wp:posOffset>914400</wp:posOffset>
            </wp:positionH>
            <wp:positionV relativeFrom="page">
              <wp:posOffset>561975</wp:posOffset>
            </wp:positionV>
            <wp:extent cx="5943600" cy="7493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493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bCs w:val="1"/>
          <w:sz w:val="46"/>
          <w:szCs w:val="46"/>
        </w:rPr>
      </w:pPr>
      <w:r w:rsidDel="00000000" w:rsidR="00000000" w:rsidRPr="00000000">
        <w:rPr>
          <w:b w:val="1"/>
          <w:bCs w:val="1"/>
          <w:sz w:val="46"/>
          <w:szCs w:val="46"/>
          <w:rtl w:val="0"/>
        </w:rPr>
        <w:t xml:space="preserve">Suggestion Box SOP</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Criteria and Incentive: </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Cannot be a suggestion for the department that you normally work in. Those suggestions should be brought to your immediate supervisor during rounding or on a daily basis.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It must be something that will impact and further the mission of the clinic and/or department goals.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You must choose which category the suggestion falls under (see below) and how it will impact [Clinic Name]</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Depending on the category and impact of [Clinic Name], there may be a financial incentive. See below for incentive breakdown. These are subject to change based on the discretion of the practice owners. </w:t>
      </w:r>
    </w:p>
    <w:p w:rsidR="00000000" w:rsidDel="00000000" w:rsidP="00000000" w:rsidRDefault="00000000" w:rsidRPr="00000000" w14:paraId="00000009">
      <w:pPr>
        <w:numPr>
          <w:ilvl w:val="1"/>
          <w:numId w:val="2"/>
        </w:numPr>
        <w:ind w:left="1440" w:hanging="360"/>
        <w:rPr>
          <w:u w:val="none"/>
        </w:rPr>
      </w:pPr>
      <w:r w:rsidDel="00000000" w:rsidR="00000000" w:rsidRPr="00000000">
        <w:rPr>
          <w:rtl w:val="0"/>
        </w:rPr>
        <w:t xml:space="preserve">Building Improvement/enhancements = $10 </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*Work Flow/Efficiency = $25-$50 </w:t>
      </w:r>
    </w:p>
    <w:p w:rsidR="00000000" w:rsidDel="00000000" w:rsidP="00000000" w:rsidRDefault="00000000" w:rsidRPr="00000000" w14:paraId="0000000B">
      <w:pPr>
        <w:numPr>
          <w:ilvl w:val="1"/>
          <w:numId w:val="2"/>
        </w:numPr>
        <w:ind w:left="1440" w:hanging="360"/>
        <w:rPr>
          <w:u w:val="none"/>
        </w:rPr>
      </w:pPr>
      <w:r w:rsidDel="00000000" w:rsidR="00000000" w:rsidRPr="00000000">
        <w:rPr>
          <w:rtl w:val="0"/>
        </w:rPr>
        <w:t xml:space="preserve">Team Building/HR = $10</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*Business Growth (Marking/Client Touch) = $25-$50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*One suggestion will be chosen by leadership at the end of year to receive a $500 incentive for what we feel had the most merit in the areas of Work Flow and/or Business Growth.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How to make a suggestion: </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Forms and suggestion box are located in the locker room.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The entire form must be filled out completely. If more details are needed, or if this is a rounding suggestion, the form will be returned to the staff member mail box.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These will be pulled out every Monday by the DOO and read. Depending on the suggestion the following will occur: </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Doesn’t meet criteria/suggestion already in place: </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Returned to staff member for more details </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Returned to staff member to bring suggestion to rounding </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DOO will email staff member letting them know that the suggestion is already in place, in the process of taking place, or any other reason why it would not take place </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Criteria met: </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DOO will email suggestion to the appropriate department leader. If further information is needed, the department leader will meet with the person that made the suggestion no later than Friday to gather more information. No decisions will be made at this time, this is to solely make sure we have all the information.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The department leader will bring the suggestion to the leadership meeting on Monday’s where it will be discussed with the leadership team in details. A decision will be made on whether to decline the suggestion, place the suggestion on hold, or move forward with the suggestion.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department leader will follow up with the person that made the suggestion to let them know what decision was made via email.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