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3314ejvb5w0n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The Toxic Pattern Tracker</w:t>
      </w:r>
    </w:p>
    <w:p w:rsidR="00000000" w:rsidDel="00000000" w:rsidP="00000000" w:rsidRDefault="00000000" w:rsidRPr="00000000" w14:paraId="00000002">
      <w:pPr>
        <w:spacing w:after="240" w:before="240" w:lineRule="auto"/>
        <w:ind w:left="600" w:right="60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You can’t change what you can’t name—and leaders listen to patterns more than complaints.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tracker helps you document </w:t>
      </w:r>
      <w:r w:rsidDel="00000000" w:rsidR="00000000" w:rsidRPr="00000000">
        <w:rPr>
          <w:b w:val="1"/>
          <w:bCs w:val="1"/>
          <w:rtl w:val="0"/>
        </w:rPr>
        <w:t xml:space="preserve">repeating cultural issues</w:t>
      </w:r>
      <w:r w:rsidDel="00000000" w:rsidR="00000000" w:rsidRPr="00000000">
        <w:rPr>
          <w:rtl w:val="0"/>
        </w:rPr>
        <w:t xml:space="preserve"> in a clear, factual, non-emotional way. It is designed for veterinary professionals who want to lead up, protect themselves, and advocate for change using </w:t>
      </w:r>
      <w:r w:rsidDel="00000000" w:rsidR="00000000" w:rsidRPr="00000000">
        <w:rPr>
          <w:b w:val="1"/>
          <w:bCs w:val="1"/>
          <w:rtl w:val="0"/>
        </w:rPr>
        <w:t xml:space="preserve">data and impact</w:t>
      </w:r>
      <w:r w:rsidDel="00000000" w:rsidR="00000000" w:rsidRPr="00000000">
        <w:rPr>
          <w:rtl w:val="0"/>
        </w:rPr>
        <w:t xml:space="preserve">, not venting.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this for </w:t>
      </w:r>
      <w:r w:rsidDel="00000000" w:rsidR="00000000" w:rsidRPr="00000000">
        <w:rPr>
          <w:b w:val="1"/>
          <w:bCs w:val="1"/>
          <w:rtl w:val="0"/>
        </w:rPr>
        <w:t xml:space="preserve">1–2 weeks</w:t>
      </w:r>
      <w:r w:rsidDel="00000000" w:rsidR="00000000" w:rsidRPr="00000000">
        <w:rPr>
          <w:rtl w:val="0"/>
        </w:rPr>
        <w:t xml:space="preserve"> to identify trends.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jigly2yxecf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How to Use This Tracker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Record </w:t>
      </w:r>
      <w:r w:rsidDel="00000000" w:rsidR="00000000" w:rsidRPr="00000000">
        <w:rPr>
          <w:b w:val="1"/>
          <w:bCs w:val="1"/>
          <w:rtl w:val="0"/>
        </w:rPr>
        <w:t xml:space="preserve">facts</w:t>
      </w:r>
      <w:r w:rsidDel="00000000" w:rsidR="00000000" w:rsidRPr="00000000">
        <w:rPr>
          <w:rtl w:val="0"/>
        </w:rPr>
        <w:t xml:space="preserve">, not interpretations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Focus on </w:t>
      </w:r>
      <w:r w:rsidDel="00000000" w:rsidR="00000000" w:rsidRPr="00000000">
        <w:rPr>
          <w:b w:val="1"/>
          <w:bCs w:val="1"/>
          <w:rtl w:val="0"/>
        </w:rPr>
        <w:t xml:space="preserve">patterns</w:t>
      </w:r>
      <w:r w:rsidDel="00000000" w:rsidR="00000000" w:rsidRPr="00000000">
        <w:rPr>
          <w:rtl w:val="0"/>
        </w:rPr>
        <w:t xml:space="preserve">, not one-off bad days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Tie issues to </w:t>
      </w:r>
      <w:r w:rsidDel="00000000" w:rsidR="00000000" w:rsidRPr="00000000">
        <w:rPr>
          <w:b w:val="1"/>
          <w:bCs w:val="1"/>
          <w:rtl w:val="0"/>
        </w:rPr>
        <w:t xml:space="preserve">impact</w:t>
      </w:r>
      <w:r w:rsidDel="00000000" w:rsidR="00000000" w:rsidRPr="00000000">
        <w:rPr>
          <w:rtl w:val="0"/>
        </w:rPr>
        <w:t xml:space="preserve"> on patients, clients, team, or operations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Include </w:t>
      </w:r>
      <w:r w:rsidDel="00000000" w:rsidR="00000000" w:rsidRPr="00000000">
        <w:rPr>
          <w:b w:val="1"/>
          <w:bCs w:val="1"/>
          <w:rtl w:val="0"/>
        </w:rPr>
        <w:t xml:space="preserve">possible solutions</w:t>
      </w:r>
      <w:r w:rsidDel="00000000" w:rsidR="00000000" w:rsidRPr="00000000">
        <w:rPr>
          <w:rtl w:val="0"/>
        </w:rPr>
        <w:t xml:space="preserve"> when you can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document is for </w:t>
      </w:r>
      <w:r w:rsidDel="00000000" w:rsidR="00000000" w:rsidRPr="00000000">
        <w:rPr>
          <w:b w:val="1"/>
          <w:bCs w:val="1"/>
          <w:rtl w:val="0"/>
        </w:rPr>
        <w:t xml:space="preserve">clarity and credibility</w:t>
      </w:r>
      <w:r w:rsidDel="00000000" w:rsidR="00000000" w:rsidRPr="00000000">
        <w:rPr>
          <w:rtl w:val="0"/>
        </w:rPr>
        <w:t xml:space="preserve">, not gossip.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otk7vtj7au7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Pattern Log</w:t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83.0010277492293"/>
        <w:gridCol w:w="1505.4881808838645"/>
        <w:gridCol w:w="2371.2641315519013"/>
        <w:gridCol w:w="3092.744090441932"/>
        <w:gridCol w:w="1707.502569373073"/>
        <w:tblGridChange w:id="0">
          <w:tblGrid>
            <w:gridCol w:w="683.0010277492293"/>
            <w:gridCol w:w="1505.4881808838645"/>
            <w:gridCol w:w="2371.2641315519013"/>
            <w:gridCol w:w="3092.744090441932"/>
            <w:gridCol w:w="1707.502569373073"/>
          </w:tblGrid>
        </w:tblGridChange>
      </w:tblGrid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Situation / 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What Happened (Facts Only)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Impact (Patient / Client / Team / Business)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Possible System Fix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7uhdxs8v3ea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Common Toxic Patterns (Reference List)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Use this to help name what you’re seeing.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Gossip / side conversations instead of direct communication</w:t>
        <w:br w:type="textWrapping"/>
        <w:t xml:space="preserve">☐ Blame-shifting after mistakes</w:t>
        <w:br w:type="textWrapping"/>
        <w:t xml:space="preserve">☐ Passive-aggressive comments or tone</w:t>
        <w:br w:type="textWrapping"/>
        <w:t xml:space="preserve">☐ Inconsistent enforcement of rules</w:t>
        <w:br w:type="textWrapping"/>
        <w:t xml:space="preserve">☐ Leadership avoidance or silence</w:t>
        <w:br w:type="textWrapping"/>
        <w:t xml:space="preserve">☐ Chronic urgency with no prioritization</w:t>
        <w:br w:type="textWrapping"/>
        <w:t xml:space="preserve">☐ Emotional outbursts tolerated or ignored</w:t>
        <w:br w:type="textWrapping"/>
        <w:t xml:space="preserve">☐ Feedback punished instead of welcomed</w:t>
        <w:br w:type="textWrapping"/>
        <w:t xml:space="preserve">☐ Learned helplessness (“Nothing ever changes”)</w:t>
        <w:br w:type="textWrapping"/>
        <w:t xml:space="preserve">☐ High turnover or frequent call-outs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2i5ldddjlpb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Pattern Summary (After 1–2 Weeks)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Step back and look for repetition.</w:t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81wj2ts2yts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Most frequent pattern(s):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grkp67ymscs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Area(s) most affected: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Patient care</w:t>
        <w:br w:type="textWrapping"/>
        <w:t xml:space="preserve">☐ Client experience</w:t>
        <w:br w:type="textWrapping"/>
        <w:t xml:space="preserve">☐ Team morale</w:t>
        <w:br w:type="textWrapping"/>
        <w:t xml:space="preserve">☐ Workflow efficiency</w:t>
        <w:br w:type="textWrapping"/>
        <w:t xml:space="preserve">☐ Retention / burnout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mz5fw60hz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Impact Narrative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This is what leadership needs to hear.</w:t>
      </w:r>
    </w:p>
    <w:p w:rsidR="00000000" w:rsidDel="00000000" w:rsidP="00000000" w:rsidRDefault="00000000" w:rsidRPr="00000000" w14:paraId="0000003B">
      <w:pPr>
        <w:spacing w:after="240" w:before="240" w:lineRule="auto"/>
        <w:ind w:left="600" w:right="60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“Over the past ___ weeks, I’ve noticed this pattern occur ___ times. The impact has been…”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6b9cfkn7d3r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Solution Brainstorm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You don’t need the perfect fix—just reasonable options.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Potential improvements to test: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Who could help implement or support this change?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lyw7riwj869i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Personal Check-In</w:t>
      </w:r>
    </w:p>
    <w:p w:rsidR="00000000" w:rsidDel="00000000" w:rsidP="00000000" w:rsidRDefault="00000000" w:rsidRPr="00000000" w14:paraId="00000046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Culture work should not cost you your well-being.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Am I staying factual, not emotional?</w:t>
        <w:br w:type="textWrapping"/>
        <w:t xml:space="preserve">☐ Yes ☐ No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Am I trying to fix what isn’t mine to own?</w:t>
        <w:br w:type="textWrapping"/>
        <w:t xml:space="preserve">☐ Yes ☐ No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 I need support, boundaries, or a pause?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w5gkxci6zb0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Reminder</w:t>
      </w:r>
    </w:p>
    <w:p w:rsidR="00000000" w:rsidDel="00000000" w:rsidP="00000000" w:rsidRDefault="00000000" w:rsidRPr="00000000" w14:paraId="0000004C">
      <w:pPr>
        <w:spacing w:after="240" w:before="240" w:lineRule="auto"/>
        <w:ind w:left="600" w:right="60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Tracking patterns is not being negative. It is being responsible.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this document to advocate for change—or to gain clarity on whether change is possible.</w:t>
      </w:r>
    </w:p>
    <w:p w:rsidR="00000000" w:rsidDel="00000000" w:rsidP="00000000" w:rsidRDefault="00000000" w:rsidRPr="00000000" w14:paraId="0000004E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Clarity protects you.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rPr/>
    </w:pPr>
    <w:r w:rsidDel="00000000" w:rsidR="00000000" w:rsidRPr="00000000">
      <w:rPr/>
      <w:pict>
        <v:shape id="WordPictureWatermark1" style="position:absolute;width:468.0pt;height:468.19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rPr/>
    </w:pPr>
    <w:r w:rsidDel="00000000" w:rsidR="00000000" w:rsidRPr="00000000">
      <w:rPr/>
      <w:pict>
        <v:shape id="WordPictureWatermark2" style="position:absolute;width:468.0pt;height:468.19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/>
      <w:drawing>
        <wp:inline distB="114300" distT="114300" distL="114300" distR="114300">
          <wp:extent cx="5943600" cy="7493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749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