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bCs w:val="1"/>
          <w:sz w:val="46"/>
          <w:szCs w:val="46"/>
        </w:rPr>
      </w:pPr>
      <w:bookmarkStart w:colFirst="0" w:colLast="0" w:name="_tvhrvnitu0c8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The Inner Critic Reset Guide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Subtitle: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Before I Believe This Thought…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This card helps you interrupt the inner critic and replace self-punishment with grounded, constructive self-talk—especially in high-pressure veterinary moments.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53apkj4lc65e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How to Use This Card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a harsh thought shows up, pause. Read each question slowly. Answer honestly.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isn’t about toxic positivity—it’s about truth, kindness, and usefulness.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hhrxgvh1tzs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FRONT OF CARD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zoq39uptia4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Before I Believe This Thought, I Ask: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1️⃣ Is it FACTUAL?</w:t>
        <w:br w:type="textWrapping"/>
      </w:r>
      <w:r w:rsidDel="00000000" w:rsidR="00000000" w:rsidRPr="00000000">
        <w:rPr>
          <w:rtl w:val="0"/>
        </w:rPr>
        <w:t xml:space="preserve">What actual evidence do I have? What facts contradict this thought?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2️⃣ Is it KIND?</w:t>
        <w:br w:type="textWrapping"/>
      </w:r>
      <w:r w:rsidDel="00000000" w:rsidR="00000000" w:rsidRPr="00000000">
        <w:rPr>
          <w:rtl w:val="0"/>
        </w:rPr>
        <w:t xml:space="preserve">Would I say this exact sentence to a colleague, technician, or new grad I respect?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3️⃣ Is it NECESSARY?</w:t>
        <w:br w:type="textWrapping"/>
      </w:r>
      <w:r w:rsidDel="00000000" w:rsidR="00000000" w:rsidRPr="00000000">
        <w:rPr>
          <w:rtl w:val="0"/>
        </w:rPr>
        <w:t xml:space="preserve">Does this thought help me learn, improve, or move forward—or does it just punish me?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4rnbhqz7r5c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BACK OF CARD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ysuevytz94b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Replacement Scripts (Veterinary-Specific)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these when the inner critic gets loud: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“One hard case does not erase a thousand good ones.”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“A complication is not a character flaw.”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“I can be learning and still be worthy.”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“I handled this with the best information I had at the time.”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“Progress requires discomfort. That doesn’t mean I’m failing.”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“I don’t have to be perfect to be respected.”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“My worth is not up for debate today.”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buqbxf1psik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My Personal Reset Statements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(Write the phrases that quiet </w:t>
      </w:r>
      <w:r w:rsidDel="00000000" w:rsidR="00000000" w:rsidRPr="00000000">
        <w:rPr>
          <w:i w:val="1"/>
          <w:iCs w:val="1"/>
          <w:rtl w:val="0"/>
        </w:rPr>
        <w:t xml:space="preserve">your</w:t>
      </w:r>
      <w:r w:rsidDel="00000000" w:rsidR="00000000" w:rsidRPr="00000000">
        <w:rPr>
          <w:rtl w:val="0"/>
        </w:rPr>
        <w:t xml:space="preserve"> inner critic most effectively.)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5bzmdm2dh3g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When to Use This Card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☐ After a tough case or outcome</w:t>
        <w:br w:type="textWrapping"/>
        <w:t xml:space="preserve">☐ After critical feedback</w:t>
        <w:br w:type="textWrapping"/>
        <w:t xml:space="preserve">☐ Before a difficult conversation</w:t>
        <w:br w:type="textWrapping"/>
        <w:t xml:space="preserve">☐ When comparison creeps in</w:t>
        <w:br w:type="textWrapping"/>
        <w:t xml:space="preserve">☐ After a mistake</w:t>
        <w:br w:type="textWrapping"/>
        <w:t xml:space="preserve">☐ Anytime self-doubt shows up uninvited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vnit2uitjm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Final Reminder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Your inner critic speaks loudly in moments of stress—but volume does not equal truth.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allowed to correct the voice that tries to convince you otherwise.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/>
      <w:pict>
        <v:shape id="WordPictureWatermark1" style="position:absolute;width:468.0pt;height:468.1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/>
      <w:pict>
        <v:shape id="WordPictureWatermark2" style="position:absolute;width:468.0pt;height:468.1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