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6"/>
          <w:szCs w:val="46"/>
        </w:rPr>
      </w:pPr>
      <w:r w:rsidDel="00000000" w:rsidR="00000000" w:rsidRPr="00000000">
        <w:rPr>
          <w:rtl w:val="0"/>
        </w:rPr>
      </w:r>
    </w:p>
    <w:p w:rsidR="00000000" w:rsidDel="00000000" w:rsidP="00000000" w:rsidRDefault="00000000" w:rsidRPr="00000000" w14:paraId="00000002">
      <w:pPr>
        <w:rPr>
          <w:b w:val="1"/>
          <w:bCs w:val="1"/>
          <w:sz w:val="46"/>
          <w:szCs w:val="46"/>
        </w:rPr>
      </w:pPr>
      <w:r w:rsidDel="00000000" w:rsidR="00000000" w:rsidRPr="00000000">
        <w:rPr>
          <w:b w:val="1"/>
          <w:bCs w:val="1"/>
          <w:sz w:val="46"/>
          <w:szCs w:val="46"/>
          <w:rtl w:val="0"/>
        </w:rPr>
        <w:t xml:space="preserve">The Employee Offboarding Control Checklist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the event that an employee quits or is terminated, here are the steps to follow. Please note that this form must be completed, initialled, and placed in the past employee’s hard file.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Collect key ☐</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If key card, inactive key card ☐</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Pay balance on account ☐</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Return/Reassign dosimetry badge ☐</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Have employee take any personal possessions (diplomas, licenses, other engraved items) ☐</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Exit interview if employee is resigning</w:t>
      </w:r>
    </w:p>
    <w:p w:rsidR="00000000" w:rsidDel="00000000" w:rsidP="00000000" w:rsidRDefault="00000000" w:rsidRPr="00000000" w14:paraId="0000000C">
      <w:pPr>
        <w:numPr>
          <w:ilvl w:val="1"/>
          <w:numId w:val="2"/>
        </w:numPr>
        <w:ind w:left="1440" w:hanging="360"/>
        <w:rPr>
          <w:u w:val="none"/>
        </w:rPr>
      </w:pPr>
      <w:r w:rsidDel="00000000" w:rsidR="00000000" w:rsidRPr="00000000">
        <w:rPr>
          <w:rtl w:val="0"/>
        </w:rPr>
        <w:t xml:space="preserve">Termination - write detailed explanation of incident and place in employee files ☐</w:t>
      </w:r>
    </w:p>
    <w:p w:rsidR="00000000" w:rsidDel="00000000" w:rsidP="00000000" w:rsidRDefault="00000000" w:rsidRPr="00000000" w14:paraId="0000000D">
      <w:pPr>
        <w:numPr>
          <w:ilvl w:val="1"/>
          <w:numId w:val="2"/>
        </w:numPr>
        <w:ind w:left="1440" w:hanging="360"/>
        <w:rPr>
          <w:u w:val="none"/>
        </w:rPr>
      </w:pPr>
      <w:r w:rsidDel="00000000" w:rsidR="00000000" w:rsidRPr="00000000">
        <w:rPr>
          <w:rtl w:val="0"/>
        </w:rPr>
        <w:t xml:space="preserve">Resigning - employee needs to submit letter of resignation and place in employee file ☐</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Inform all current staff members about termination (GroupMe app) ☐</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If using online employee files, Inactivate or terminate employee on said account ☐</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Inactive employee on computer software program (time clock and security settings) ☐</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Remove from any group chats app ☐</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Remove employee from website if applicable ☐</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Remove employee from mailbox/remove name plate ☐</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Inactivate employee email if needed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u w:val="single"/>
        </w:rPr>
      </w:pPr>
      <w:r w:rsidDel="00000000" w:rsidR="00000000" w:rsidRPr="00000000">
        <w:rPr>
          <w:u w:val="single"/>
          <w:rtl w:val="0"/>
        </w:rPr>
        <w:t xml:space="preserve">Added Items for DVM’s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Perform all steps listed above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Collect any equipment (computer, otoscope, etc)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Delete any files and swipe computer if applicable ☐</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Remove from computer software schedule ☐</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Remove from “Price Change Reasons” in computer software program if applicable ☐</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Remove from online pharmacy ☐</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Cancel VIN account if applicable ☐</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Remove from online ISL account ☐</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Remove from lab account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Remove from any other online/apps you use ☐</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Shred RX pads ☐</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Shred business cards ☐</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b w:val="1"/>
        <w:bCs w:val="1"/>
        <w:sz w:val="26"/>
        <w:szCs w:val="26"/>
      </w:rPr>
    </w:pPr>
    <w:r w:rsidDel="00000000" w:rsidR="00000000" w:rsidRPr="00000000">
      <w:rPr>
        <w:b w:val="1"/>
        <w:bCs w:val="1"/>
        <w:sz w:val="26"/>
        <w:szCs w:val="26"/>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