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aeynx1k3to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Debriefing Guardrails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a5168euo7w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Leadership Guardrails for Emotional Processing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Debriefing is a powerful leadership tool—but only when used at the right time, in the right way, with the right people. This guardrail exists to protect psychological safety, workflow, and emotional well-being by clearly defining </w:t>
      </w:r>
      <w:r w:rsidDel="00000000" w:rsidR="00000000" w:rsidRPr="00000000">
        <w:rPr>
          <w:b w:val="1"/>
          <w:bCs w:val="1"/>
          <w:rtl w:val="0"/>
        </w:rPr>
        <w:t xml:space="preserve">when a debrief should be delayed, redirected, or avoided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Debriefing is meant to </w:t>
      </w:r>
      <w:r w:rsidDel="00000000" w:rsidR="00000000" w:rsidRPr="00000000">
        <w:rPr>
          <w:b w:val="1"/>
          <w:bCs w:val="1"/>
          <w:rtl w:val="0"/>
        </w:rPr>
        <w:t xml:space="preserve">support</w:t>
      </w:r>
      <w:r w:rsidDel="00000000" w:rsidR="00000000" w:rsidRPr="00000000">
        <w:rPr>
          <w:rtl w:val="0"/>
        </w:rPr>
        <w:t xml:space="preserve">, not overwhelm.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17l6kw6ngo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 NOT Debrief When: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bmycxkwk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Emotions Are Escalated or Unregulated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someone is actively: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Crying uncontrollably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Angry, defensive, or shut down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Visibly shaking or dissociating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The nervous system is not ready to process. Attempting a debrief in this state can increase distress or cause emotional harm.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Offer space and time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Say: </w:t>
      </w:r>
      <w:r w:rsidDel="00000000" w:rsidR="00000000" w:rsidRPr="00000000">
        <w:rPr>
          <w:i w:val="1"/>
          <w:iCs w:val="1"/>
          <w:rtl w:val="0"/>
        </w:rPr>
        <w:t xml:space="preserve">“Let’s pause and check back in later.”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when emotions have settled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6auezpgy1w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Patient Care or Safety Is at Risk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team needs to immediately: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Move to the next critical patient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 to an emergency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focus for safety-sensitive tasks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Emotional processing cannot come at the expense of patient or staff safety.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Acknowledge briefly: </w:t>
      </w:r>
      <w:r w:rsidDel="00000000" w:rsidR="00000000" w:rsidRPr="00000000">
        <w:rPr>
          <w:i w:val="1"/>
          <w:iCs w:val="1"/>
          <w:rtl w:val="0"/>
        </w:rPr>
        <w:t xml:space="preserve">“That was heavy—we’ll circle back.”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a later check-in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u8wen1n6e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Moment Is Being Used to Assign Blame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conversation is shifting toward: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Criticism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Second-guessing decisions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evaluation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Debriefs are for emotional regulation—not judgment or clinical review.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Separate emotional debrief from performance conversations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clinical concerns privately and later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wtzqzs7e9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The Group Is Too Large or Uninvolved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People present were not involved in the event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space becomes crowded or performative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Emotional safety decreases in large or irrelevant groups.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debriefs small (2–5 people)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in individually when needed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o9tawmqk9vd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Someone Has Asked for Privacy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team member explicitly says: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“I’m not ready to talk.”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need space.”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Forced processing erodes trust.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 the boundary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up later with a quiet check-in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vt56lqs0d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It’s Being Used as a Substitute for Leadership Action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debriefs are happening repeatedly but: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Staffing issues remain unaddressed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Workload is unsafe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Patterns of distress are ignored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Why:</w:t>
      </w:r>
      <w:r w:rsidDel="00000000" w:rsidR="00000000" w:rsidRPr="00000000">
        <w:rPr>
          <w:rtl w:val="0"/>
        </w:rPr>
        <w:t xml:space="preserve"> Debriefing without action becomes emotional labor without relief.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do instead: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Address systemic issues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staffing, schedules, or expectations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zqocspq3w7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Green Light: When a Debrief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IS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Appropriate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debrief is helpful when: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Emotions are present but regulated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goal is support, not problem-solving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group is small and involved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is intentionally protected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0ek1r83p7fx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 Reminder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Debriefing is not about saying the perfect thing.</w:t>
        <w:br w:type="textWrapping"/>
        <w:t xml:space="preserve">It’s about </w:t>
      </w:r>
      <w:r w:rsidDel="00000000" w:rsidR="00000000" w:rsidRPr="00000000">
        <w:rPr>
          <w:b w:val="1"/>
          <w:bCs w:val="1"/>
          <w:rtl w:val="0"/>
        </w:rPr>
        <w:t xml:space="preserve">reading the room, honoring boundaries, and choosing the right moment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Sometimes the most supportive leadership move is to say: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“Not right now—and that’s okay.”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Culture Statement:</w:t>
        <w:br w:type="textWrapping"/>
      </w:r>
      <w:r w:rsidDel="00000000" w:rsidR="00000000" w:rsidRPr="00000000">
        <w:rPr>
          <w:rtl w:val="0"/>
        </w:rPr>
        <w:t xml:space="preserve">We don’t force processing. We protect people.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debriefs intentionally—or not at all.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