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b w:val="1"/>
          <w:bCs w:val="1"/>
          <w:sz w:val="48"/>
          <w:szCs w:val="48"/>
          <w:rtl w:val="0"/>
        </w:rPr>
        <w:t xml:space="preserve">Call Backs SOP</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Call Backs are to be completed on every patient that has an illness, injury, or procedure seen here at [Clinic Name], a referral clinic, or a concern from the owner via a phone call. The time frame of the call back depends on the issue at hand, but some examples are as follows:</w:t>
      </w:r>
    </w:p>
    <w:p w:rsidR="00000000" w:rsidDel="00000000" w:rsidP="00000000" w:rsidRDefault="00000000" w:rsidRPr="00000000" w14:paraId="00000003">
      <w:pPr>
        <w:numPr>
          <w:ilvl w:val="0"/>
          <w:numId w:val="1"/>
        </w:numPr>
        <w:spacing w:after="0" w:afterAutospacing="0" w:before="240" w:lineRule="auto"/>
        <w:ind w:left="720" w:hanging="360"/>
        <w:rPr>
          <w:u w:val="none"/>
        </w:rPr>
      </w:pPr>
      <w:r w:rsidDel="00000000" w:rsidR="00000000" w:rsidRPr="00000000">
        <w:rPr>
          <w:rtl w:val="0"/>
        </w:rPr>
        <w:t xml:space="preserve">Surgical Procedures and Complete Oral and Radiographic Exams (CORE)</w:t>
      </w:r>
    </w:p>
    <w:p w:rsidR="00000000" w:rsidDel="00000000" w:rsidP="00000000" w:rsidRDefault="00000000" w:rsidRPr="00000000" w14:paraId="00000004">
      <w:pPr>
        <w:numPr>
          <w:ilvl w:val="1"/>
          <w:numId w:val="1"/>
        </w:numPr>
        <w:spacing w:after="0" w:afterAutospacing="0" w:before="0" w:beforeAutospacing="0" w:lineRule="auto"/>
        <w:ind w:left="1440" w:hanging="360"/>
        <w:rPr>
          <w:u w:val="none"/>
        </w:rPr>
      </w:pPr>
      <w:r w:rsidDel="00000000" w:rsidR="00000000" w:rsidRPr="00000000">
        <w:rPr>
          <w:rtl w:val="0"/>
        </w:rPr>
        <w:t xml:space="preserve">DVM contacts owner the night they are discharged from clinic or RVT contacts owner 24 hours post-op</w:t>
      </w:r>
    </w:p>
    <w:p w:rsidR="00000000" w:rsidDel="00000000" w:rsidP="00000000" w:rsidRDefault="00000000" w:rsidRPr="00000000" w14:paraId="00000005">
      <w:pPr>
        <w:numPr>
          <w:ilvl w:val="1"/>
          <w:numId w:val="1"/>
        </w:numPr>
        <w:spacing w:after="200" w:afterAutospacing="0" w:before="0" w:lineRule="auto"/>
        <w:ind w:left="1440" w:hanging="360"/>
        <w:rPr>
          <w:u w:val="none"/>
        </w:rPr>
      </w:pPr>
      <w:r w:rsidDel="00000000" w:rsidR="00000000" w:rsidRPr="00000000">
        <w:rPr>
          <w:rtl w:val="0"/>
        </w:rPr>
        <w:t xml:space="preserve">RVT contacts owner </w:t>
      </w:r>
      <w:r w:rsidDel="00000000" w:rsidR="00000000" w:rsidRPr="00000000">
        <w:rPr>
          <w:color w:val="7030a0"/>
          <w:rtl w:val="0"/>
        </w:rPr>
        <w:t xml:space="preserve">3</w:t>
      </w:r>
      <w:r w:rsidDel="00000000" w:rsidR="00000000" w:rsidRPr="00000000">
        <w:rPr>
          <w:rtl w:val="0"/>
        </w:rPr>
        <w:t xml:space="preserve"> days post-op</w:t>
      </w:r>
    </w:p>
    <w:p w:rsidR="00000000" w:rsidDel="00000000" w:rsidP="00000000" w:rsidRDefault="00000000" w:rsidRPr="00000000" w14:paraId="00000006">
      <w:pPr>
        <w:numPr>
          <w:ilvl w:val="0"/>
          <w:numId w:val="1"/>
        </w:numPr>
        <w:spacing w:after="0" w:afterAutospacing="0" w:before="200" w:beforeAutospacing="0" w:lineRule="auto"/>
        <w:ind w:left="720" w:hanging="360"/>
        <w:rPr>
          <w:u w:val="none"/>
        </w:rPr>
      </w:pPr>
      <w:r w:rsidDel="00000000" w:rsidR="00000000" w:rsidRPr="00000000">
        <w:rPr>
          <w:rtl w:val="0"/>
        </w:rPr>
        <w:t xml:space="preserve">Illness and/or injuries</w:t>
      </w:r>
    </w:p>
    <w:p w:rsidR="00000000" w:rsidDel="00000000" w:rsidP="00000000" w:rsidRDefault="00000000" w:rsidRPr="00000000" w14:paraId="00000007">
      <w:pPr>
        <w:numPr>
          <w:ilvl w:val="1"/>
          <w:numId w:val="1"/>
        </w:numPr>
        <w:spacing w:after="0" w:afterAutospacing="0" w:before="0" w:beforeAutospacing="0" w:lineRule="auto"/>
        <w:ind w:left="1440" w:hanging="360"/>
        <w:rPr>
          <w:u w:val="none"/>
        </w:rPr>
      </w:pPr>
      <w:r w:rsidDel="00000000" w:rsidR="00000000" w:rsidRPr="00000000">
        <w:rPr>
          <w:rtl w:val="0"/>
        </w:rPr>
        <w:t xml:space="preserve">Vomiting, diarrhea, urinary issues needs to be called 24 hours after appointment or phone call</w:t>
      </w:r>
    </w:p>
    <w:p w:rsidR="00000000" w:rsidDel="00000000" w:rsidP="00000000" w:rsidRDefault="00000000" w:rsidRPr="00000000" w14:paraId="00000008">
      <w:pPr>
        <w:numPr>
          <w:ilvl w:val="1"/>
          <w:numId w:val="1"/>
        </w:numPr>
        <w:spacing w:after="240" w:before="0" w:beforeAutospacing="0" w:lineRule="auto"/>
        <w:ind w:left="1440" w:hanging="360"/>
        <w:rPr>
          <w:u w:val="none"/>
        </w:rPr>
      </w:pPr>
      <w:r w:rsidDel="00000000" w:rsidR="00000000" w:rsidRPr="00000000">
        <w:rPr>
          <w:rtl w:val="0"/>
        </w:rPr>
        <w:t xml:space="preserve">All other illness or injuries should be called about 7 days after appointment or phone call unless otherwise specified by DVM on case</w:t>
      </w:r>
    </w:p>
    <w:p w:rsidR="00000000" w:rsidDel="00000000" w:rsidP="00000000" w:rsidRDefault="00000000" w:rsidRPr="00000000" w14:paraId="00000009">
      <w:pPr>
        <w:spacing w:after="240" w:before="240" w:lineRule="auto"/>
        <w:rPr/>
      </w:pPr>
      <w:r w:rsidDel="00000000" w:rsidR="00000000" w:rsidRPr="00000000">
        <w:rPr>
          <w:rtl w:val="0"/>
        </w:rPr>
        <w:t xml:space="preserve">Call Backs are to be completed by the assistant or technician that assisted the client. Their initials are placed in the call back so they easily know what call back they are to do each day. If the DVM wants to specifically call on a certain case, the DVM will let the assistant or technician know so their initials are used. Call backs for general medical questions for an RVT (Dr. does not need to call) will use the initials TA. Surgery/CORE procedure call backs for a surgery RVT/ assistant will use the initials SA.</w:t>
      </w:r>
    </w:p>
    <w:p w:rsidR="00000000" w:rsidDel="00000000" w:rsidP="00000000" w:rsidRDefault="00000000" w:rsidRPr="00000000" w14:paraId="0000000A">
      <w:pPr>
        <w:spacing w:after="240" w:before="240" w:lineRule="auto"/>
        <w:rPr/>
      </w:pPr>
      <w:r w:rsidDel="00000000" w:rsidR="00000000" w:rsidRPr="00000000">
        <w:rPr>
          <w:rtl w:val="0"/>
        </w:rPr>
        <w:t xml:space="preserve">Once the client is contacted, whether you spoke to the client or left a message, the Call Back must be marked as “Completed” and all necessary notes are made by the person that spoke to the client in the designated notes area.</w:t>
      </w:r>
    </w:p>
    <w:p w:rsidR="00000000" w:rsidDel="00000000" w:rsidP="00000000" w:rsidRDefault="00000000" w:rsidRPr="00000000" w14:paraId="0000000B">
      <w:pPr>
        <w:spacing w:after="240" w:before="240" w:lineRule="auto"/>
        <w:rPr/>
      </w:pPr>
      <w:r w:rsidDel="00000000" w:rsidR="00000000" w:rsidRPr="00000000">
        <w:rPr>
          <w:rtl w:val="0"/>
        </w:rPr>
        <w:t xml:space="preserve">If there is a concern for the DVM on the case and he or she is not available to speak to the client at that time, complete the Call Back and enter a medical note for the DVM, saving it as Draft.</w:t>
      </w:r>
    </w:p>
    <w:p w:rsidR="00000000" w:rsidDel="00000000" w:rsidP="00000000" w:rsidRDefault="00000000" w:rsidRPr="00000000" w14:paraId="0000000C">
      <w:pPr>
        <w:spacing w:after="240" w:before="240" w:lineRule="auto"/>
        <w:rPr/>
      </w:pPr>
      <w:r w:rsidDel="00000000" w:rsidR="00000000" w:rsidRPr="00000000">
        <w:rPr>
          <w:rtl w:val="0"/>
        </w:rPr>
        <w:t xml:space="preserve">Since the Call Backs are marked as Completed even when messages are left, when the client calls back with an update, a medical note needs to be entered. If the problem at hand is resolved, finalize the medical note. If the client still has concerns, leave the medical note as Draft for the DVM on the case.</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spacing w:after="240" w:before="240" w:lineRule="auto"/>
      <w:jc w:val="center"/>
      <w:rPr>
        <w:b w:val="1"/>
        <w:bCs w:val="1"/>
        <w:sz w:val="26"/>
        <w:szCs w:val="26"/>
      </w:rPr>
    </w:pPr>
    <w:r w:rsidDel="00000000" w:rsidR="00000000" w:rsidRPr="00000000">
      <w:rPr>
        <w:sz w:val="48"/>
        <w:szCs w:val="48"/>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sz w:val="48"/>
        <w:szCs w:val="48"/>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